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2F367" w14:textId="77777777" w:rsidR="00EF6EA3" w:rsidRDefault="00EF6EA3" w:rsidP="00BF4D5E">
      <w:pPr>
        <w:pStyle w:val="NormalWeb"/>
        <w:shd w:val="clear" w:color="auto" w:fill="FFFFFF"/>
        <w:jc w:val="both"/>
        <w:rPr>
          <w:rFonts w:ascii="Lato" w:hAnsi="Lato"/>
          <w:color w:val="222222"/>
          <w:sz w:val="23"/>
          <w:szCs w:val="23"/>
        </w:rPr>
      </w:pPr>
    </w:p>
    <w:p w14:paraId="1CF951EB" w14:textId="59F212AA" w:rsidR="00C36853" w:rsidRDefault="00C36853" w:rsidP="00BF4D5E">
      <w:pPr>
        <w:pStyle w:val="NormalWeb"/>
        <w:shd w:val="clear" w:color="auto" w:fill="FFFFFF"/>
        <w:jc w:val="both"/>
        <w:rPr>
          <w:rFonts w:ascii="Lato" w:hAnsi="Lato"/>
          <w:color w:val="222222"/>
          <w:sz w:val="23"/>
          <w:szCs w:val="23"/>
        </w:rPr>
      </w:pPr>
      <w:r>
        <w:rPr>
          <w:noProof/>
        </w:rPr>
        <w:drawing>
          <wp:anchor distT="0" distB="0" distL="114300" distR="114300" simplePos="0" relativeHeight="251658240" behindDoc="0" locked="0" layoutInCell="1" allowOverlap="1" wp14:anchorId="3E4CC625" wp14:editId="6A6AD811">
            <wp:simplePos x="0" y="0"/>
            <wp:positionH relativeFrom="column">
              <wp:posOffset>0</wp:posOffset>
            </wp:positionH>
            <wp:positionV relativeFrom="paragraph">
              <wp:posOffset>0</wp:posOffset>
            </wp:positionV>
            <wp:extent cx="971550" cy="984334"/>
            <wp:effectExtent l="0" t="0" r="0" b="6350"/>
            <wp:wrapThrough wrapText="bothSides">
              <wp:wrapPolygon edited="0">
                <wp:start x="6353" y="0"/>
                <wp:lineTo x="3812" y="1672"/>
                <wp:lineTo x="0" y="5435"/>
                <wp:lineTo x="0" y="15468"/>
                <wp:lineTo x="3812" y="20067"/>
                <wp:lineTo x="6353" y="21321"/>
                <wp:lineTo x="14824" y="21321"/>
                <wp:lineTo x="17365" y="20067"/>
                <wp:lineTo x="21176" y="15468"/>
                <wp:lineTo x="21176" y="836"/>
                <wp:lineTo x="20329" y="0"/>
                <wp:lineTo x="6353" y="0"/>
              </wp:wrapPolygon>
            </wp:wrapThrough>
            <wp:docPr id="2126027793" name="Picture 1" descr="A grey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027793" name="Picture 1" descr="A grey circle with whit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98433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ato" w:hAnsi="Lato"/>
          <w:color w:val="222222"/>
          <w:sz w:val="23"/>
          <w:szCs w:val="23"/>
        </w:rPr>
        <w:t>Mental Health First Aid (MHFA) – is a national training programme, which teaches people how to identify, understand and help someone who may be experiencing a mental health issue. MHFA won’t teach you to be a therapist, but it will teach you to listen, reassure and respond, even in a crisis – and even potentially stop a crisis from happening.</w:t>
      </w:r>
    </w:p>
    <w:p w14:paraId="41AC7606" w14:textId="2C1F0594" w:rsidR="00C36853" w:rsidRPr="00BF4D5E" w:rsidRDefault="00C36853" w:rsidP="00BF4D5E">
      <w:pPr>
        <w:pStyle w:val="NormalWeb"/>
        <w:shd w:val="clear" w:color="auto" w:fill="FFFFFF"/>
        <w:jc w:val="both"/>
        <w:rPr>
          <w:rFonts w:ascii="Lato" w:hAnsi="Lato"/>
          <w:color w:val="0070C0"/>
          <w:sz w:val="23"/>
          <w:szCs w:val="23"/>
        </w:rPr>
      </w:pPr>
      <w:r w:rsidRPr="00BF4D5E">
        <w:rPr>
          <w:rFonts w:ascii="Lato" w:hAnsi="Lato"/>
          <w:color w:val="0070C0"/>
          <w:sz w:val="23"/>
          <w:szCs w:val="23"/>
        </w:rPr>
        <w:t>Our ambition is to have one Mental Health First Aider per practice</w:t>
      </w:r>
      <w:r w:rsidR="00BF4D5E">
        <w:rPr>
          <w:rFonts w:ascii="Lato" w:hAnsi="Lato"/>
          <w:color w:val="0070C0"/>
          <w:sz w:val="23"/>
          <w:szCs w:val="23"/>
        </w:rPr>
        <w:t>, to support and signpost colleagues in this challenging time for General Practice. I</w:t>
      </w:r>
      <w:r w:rsidRPr="00BF4D5E">
        <w:rPr>
          <w:rFonts w:ascii="Lato" w:hAnsi="Lato"/>
          <w:color w:val="0070C0"/>
          <w:sz w:val="23"/>
          <w:szCs w:val="23"/>
        </w:rPr>
        <w:t>deally</w:t>
      </w:r>
      <w:r w:rsidR="00BF4D5E">
        <w:rPr>
          <w:rFonts w:ascii="Lato" w:hAnsi="Lato"/>
          <w:color w:val="0070C0"/>
          <w:sz w:val="23"/>
          <w:szCs w:val="23"/>
        </w:rPr>
        <w:t>,</w:t>
      </w:r>
      <w:r w:rsidRPr="00BF4D5E">
        <w:rPr>
          <w:rFonts w:ascii="Lato" w:hAnsi="Lato"/>
          <w:color w:val="0070C0"/>
          <w:sz w:val="23"/>
          <w:szCs w:val="23"/>
        </w:rPr>
        <w:t xml:space="preserve"> this would not be a GP or staff member who has a HR role, but an approachable member of the team (clinical or non-clinical) who is interested</w:t>
      </w:r>
      <w:r w:rsidR="00BF4D5E">
        <w:rPr>
          <w:rFonts w:ascii="Lato" w:hAnsi="Lato"/>
          <w:color w:val="0070C0"/>
          <w:sz w:val="23"/>
          <w:szCs w:val="23"/>
        </w:rPr>
        <w:t xml:space="preserve"> in a development role to train to be a MHFA. </w:t>
      </w:r>
      <w:r w:rsidRPr="00BF4D5E">
        <w:rPr>
          <w:rFonts w:ascii="Lato" w:hAnsi="Lato"/>
          <w:color w:val="0070C0"/>
          <w:sz w:val="23"/>
          <w:szCs w:val="23"/>
        </w:rPr>
        <w:t xml:space="preserve"> </w:t>
      </w:r>
    </w:p>
    <w:p w14:paraId="1615C577" w14:textId="77777777" w:rsidR="00C36853" w:rsidRPr="00EF6EA3" w:rsidRDefault="00C36853" w:rsidP="00BF4D5E">
      <w:pPr>
        <w:pStyle w:val="NormalWeb"/>
        <w:shd w:val="clear" w:color="auto" w:fill="FFFFFF"/>
        <w:jc w:val="both"/>
        <w:rPr>
          <w:rFonts w:ascii="Lato" w:hAnsi="Lato"/>
          <w:b/>
          <w:bCs/>
          <w:color w:val="222222"/>
          <w:sz w:val="23"/>
          <w:szCs w:val="23"/>
        </w:rPr>
      </w:pPr>
      <w:r w:rsidRPr="00EF6EA3">
        <w:rPr>
          <w:rFonts w:ascii="Lato" w:hAnsi="Lato"/>
          <w:b/>
          <w:bCs/>
          <w:color w:val="222222"/>
          <w:sz w:val="23"/>
          <w:szCs w:val="23"/>
        </w:rPr>
        <w:t>This offer is fully funded. To book a free place please follow the link:</w:t>
      </w:r>
    </w:p>
    <w:p w14:paraId="5C45283E" w14:textId="77777777" w:rsidR="00C36853" w:rsidRPr="00C36853" w:rsidRDefault="00F64D56" w:rsidP="00BF4D5E">
      <w:pPr>
        <w:pStyle w:val="NormalWeb"/>
        <w:shd w:val="clear" w:color="auto" w:fill="FFFFFF"/>
        <w:jc w:val="both"/>
        <w:rPr>
          <w:rFonts w:ascii="Lato" w:hAnsi="Lato"/>
          <w:color w:val="0070C0"/>
          <w:sz w:val="23"/>
          <w:szCs w:val="23"/>
        </w:rPr>
      </w:pPr>
      <w:hyperlink r:id="rId7" w:history="1">
        <w:r w:rsidR="00C36853" w:rsidRPr="00C36853">
          <w:rPr>
            <w:rStyle w:val="Hyperlink"/>
            <w:rFonts w:ascii="Lato" w:eastAsiaTheme="majorEastAsia" w:hAnsi="Lato"/>
            <w:b/>
            <w:bCs/>
            <w:color w:val="0070C0"/>
            <w:sz w:val="23"/>
            <w:szCs w:val="23"/>
          </w:rPr>
          <w:t>https://invictahealth.learningpool.com/course/view.php?id=1074</w:t>
        </w:r>
      </w:hyperlink>
    </w:p>
    <w:p w14:paraId="3C5F41DC" w14:textId="2A4D51EC" w:rsidR="00C36853" w:rsidRPr="00C36853" w:rsidRDefault="00BF4D5E" w:rsidP="00BF4D5E">
      <w:pPr>
        <w:pStyle w:val="NormalWeb"/>
        <w:shd w:val="clear" w:color="auto" w:fill="FFFFFF"/>
        <w:jc w:val="both"/>
        <w:rPr>
          <w:rFonts w:ascii="Lato" w:hAnsi="Lato"/>
          <w:sz w:val="23"/>
          <w:szCs w:val="23"/>
        </w:rPr>
      </w:pPr>
      <w:r>
        <w:rPr>
          <w:rFonts w:ascii="Lato" w:hAnsi="Lato"/>
          <w:sz w:val="23"/>
          <w:szCs w:val="23"/>
        </w:rPr>
        <w:t xml:space="preserve">Great news: </w:t>
      </w:r>
      <w:r w:rsidR="00C36853" w:rsidRPr="00C36853">
        <w:rPr>
          <w:rFonts w:ascii="Lato" w:hAnsi="Lato"/>
          <w:sz w:val="23"/>
          <w:szCs w:val="23"/>
        </w:rPr>
        <w:t xml:space="preserve">Since September 2023, The Kent and Medway Primary Care Training Hub and Kent LMC have </w:t>
      </w:r>
      <w:r w:rsidR="00EF6EA3">
        <w:rPr>
          <w:rFonts w:ascii="Lato" w:hAnsi="Lato"/>
          <w:sz w:val="23"/>
          <w:szCs w:val="23"/>
        </w:rPr>
        <w:t xml:space="preserve">already </w:t>
      </w:r>
      <w:r w:rsidR="00C36853" w:rsidRPr="00C36853">
        <w:rPr>
          <w:rFonts w:ascii="Lato" w:hAnsi="Lato"/>
          <w:sz w:val="23"/>
          <w:szCs w:val="23"/>
        </w:rPr>
        <w:t xml:space="preserve">funded training </w:t>
      </w:r>
      <w:r>
        <w:rPr>
          <w:rFonts w:ascii="Lato" w:hAnsi="Lato"/>
          <w:sz w:val="23"/>
          <w:szCs w:val="23"/>
        </w:rPr>
        <w:t xml:space="preserve">places </w:t>
      </w:r>
      <w:r w:rsidR="00C36853" w:rsidRPr="00C36853">
        <w:rPr>
          <w:rFonts w:ascii="Lato" w:hAnsi="Lato"/>
          <w:sz w:val="23"/>
          <w:szCs w:val="23"/>
        </w:rPr>
        <w:t xml:space="preserve">for </w:t>
      </w:r>
      <w:r w:rsidR="00C36853" w:rsidRPr="00EF6EA3">
        <w:rPr>
          <w:rFonts w:ascii="Lato" w:hAnsi="Lato"/>
          <w:sz w:val="23"/>
          <w:szCs w:val="23"/>
        </w:rPr>
        <w:t>87 Mental Health First Aiders across 78 practices in Kent and Medway with 74% PCNs</w:t>
      </w:r>
      <w:r w:rsidR="00C36853" w:rsidRPr="00C36853">
        <w:rPr>
          <w:rFonts w:ascii="Lato" w:hAnsi="Lato"/>
          <w:sz w:val="23"/>
          <w:szCs w:val="23"/>
        </w:rPr>
        <w:t xml:space="preserve"> supporting this </w:t>
      </w:r>
      <w:r>
        <w:rPr>
          <w:rFonts w:ascii="Lato" w:hAnsi="Lato"/>
          <w:sz w:val="23"/>
          <w:szCs w:val="23"/>
        </w:rPr>
        <w:t xml:space="preserve">exciting training </w:t>
      </w:r>
      <w:r w:rsidR="00C36853" w:rsidRPr="00C36853">
        <w:rPr>
          <w:rFonts w:ascii="Lato" w:hAnsi="Lato"/>
          <w:sz w:val="23"/>
          <w:szCs w:val="23"/>
        </w:rPr>
        <w:t xml:space="preserve">opportunity. </w:t>
      </w:r>
      <w:r>
        <w:rPr>
          <w:rFonts w:ascii="Lato" w:hAnsi="Lato"/>
          <w:sz w:val="23"/>
          <w:szCs w:val="23"/>
        </w:rPr>
        <w:t xml:space="preserve">Next steps include </w:t>
      </w:r>
      <w:r w:rsidR="00C36853" w:rsidRPr="00C36853">
        <w:rPr>
          <w:rFonts w:ascii="Lato" w:hAnsi="Lato"/>
          <w:sz w:val="23"/>
          <w:szCs w:val="23"/>
        </w:rPr>
        <w:t xml:space="preserve">planning </w:t>
      </w:r>
      <w:r>
        <w:rPr>
          <w:rFonts w:ascii="Lato" w:hAnsi="Lato"/>
          <w:sz w:val="23"/>
          <w:szCs w:val="23"/>
        </w:rPr>
        <w:t xml:space="preserve">the development of a </w:t>
      </w:r>
      <w:r w:rsidR="00C36853" w:rsidRPr="00C36853">
        <w:rPr>
          <w:rFonts w:ascii="Lato" w:hAnsi="Lato"/>
          <w:sz w:val="23"/>
          <w:szCs w:val="23"/>
        </w:rPr>
        <w:t>local MHFA peer network across HCP localities to share learning.</w:t>
      </w:r>
    </w:p>
    <w:p w14:paraId="254E194B" w14:textId="23C863EA" w:rsidR="00C36853" w:rsidRDefault="00C36853" w:rsidP="00BF4D5E">
      <w:pPr>
        <w:pStyle w:val="NormalWeb"/>
        <w:shd w:val="clear" w:color="auto" w:fill="FFFFFF"/>
        <w:jc w:val="both"/>
        <w:rPr>
          <w:rFonts w:ascii="Lato" w:hAnsi="Lato"/>
          <w:color w:val="222222"/>
          <w:sz w:val="23"/>
          <w:szCs w:val="23"/>
        </w:rPr>
      </w:pPr>
      <w:r>
        <w:rPr>
          <w:rFonts w:ascii="Lato" w:hAnsi="Lato"/>
          <w:color w:val="222222"/>
          <w:sz w:val="23"/>
          <w:szCs w:val="23"/>
        </w:rPr>
        <w:t xml:space="preserve">You’ll learn to recognise warning signs of mental ill health and develop the skills and confidence to approach and support someone while keeping yourself safe. You’ll also learn how to empower someone to access the support they might need for recovery or successful management of symptoms. This could include self-help books or websites, accessing therapy services through routes such as their school or place of work, online self-referral, support groups, and more. By becoming an MHFAider® you’ll have access to continuous support – well beyond your initial certification – so you are confident, empowered and motivated to carry out your role. </w:t>
      </w:r>
    </w:p>
    <w:p w14:paraId="401DFF13" w14:textId="0EEFEC6F" w:rsidR="00C36853" w:rsidRDefault="00C36853" w:rsidP="00BF4D5E">
      <w:pPr>
        <w:pStyle w:val="NormalWeb"/>
        <w:shd w:val="clear" w:color="auto" w:fill="FFFFFF"/>
        <w:jc w:val="both"/>
        <w:rPr>
          <w:rFonts w:ascii="Lato" w:hAnsi="Lato"/>
          <w:color w:val="222222"/>
          <w:sz w:val="23"/>
          <w:szCs w:val="23"/>
        </w:rPr>
      </w:pPr>
      <w:r>
        <w:rPr>
          <w:rFonts w:ascii="Lato" w:hAnsi="Lato"/>
          <w:color w:val="222222"/>
          <w:sz w:val="23"/>
          <w:szCs w:val="23"/>
        </w:rPr>
        <w:t>You will get three years’ access to MHFAider® support and benefits which includes 24/7 digital support through the MHFAider Support App®. From there, you will find exclusive resources, ongoing learning opportunities and the benefit of joining England’s largest community of trained MHFAiders®. The qualification is endorsed by the Royal Society For Public Health.</w:t>
      </w:r>
    </w:p>
    <w:p w14:paraId="68C2D163" w14:textId="519DD475" w:rsidR="00BF4D5E" w:rsidRDefault="00C36853" w:rsidP="00BF4D5E">
      <w:pPr>
        <w:pStyle w:val="NormalWeb"/>
        <w:shd w:val="clear" w:color="auto" w:fill="FFFFFF"/>
        <w:jc w:val="both"/>
        <w:rPr>
          <w:rFonts w:ascii="Lato" w:hAnsi="Lato"/>
          <w:color w:val="222222"/>
          <w:sz w:val="23"/>
          <w:szCs w:val="23"/>
        </w:rPr>
      </w:pPr>
      <w:r>
        <w:rPr>
          <w:rFonts w:ascii="Lato" w:hAnsi="Lato"/>
          <w:color w:val="222222"/>
          <w:sz w:val="23"/>
          <w:szCs w:val="23"/>
        </w:rPr>
        <w:t xml:space="preserve">Course dates for the next cohort </w:t>
      </w:r>
      <w:r w:rsidR="00BF4D5E">
        <w:rPr>
          <w:rFonts w:ascii="Lato" w:hAnsi="Lato"/>
          <w:color w:val="222222"/>
          <w:sz w:val="23"/>
          <w:szCs w:val="23"/>
        </w:rPr>
        <w:t>are</w:t>
      </w:r>
      <w:r>
        <w:rPr>
          <w:rFonts w:ascii="Lato" w:hAnsi="Lato"/>
          <w:color w:val="222222"/>
          <w:sz w:val="23"/>
          <w:szCs w:val="23"/>
        </w:rPr>
        <w:t xml:space="preserve"> 13</w:t>
      </w:r>
      <w:r w:rsidRPr="00C36853">
        <w:rPr>
          <w:rFonts w:ascii="Lato" w:hAnsi="Lato"/>
          <w:color w:val="222222"/>
          <w:sz w:val="23"/>
          <w:szCs w:val="23"/>
          <w:vertAlign w:val="superscript"/>
        </w:rPr>
        <w:t>th</w:t>
      </w:r>
      <w:r>
        <w:rPr>
          <w:rFonts w:ascii="Lato" w:hAnsi="Lato"/>
          <w:color w:val="222222"/>
          <w:sz w:val="23"/>
          <w:szCs w:val="23"/>
        </w:rPr>
        <w:t xml:space="preserve"> and 17</w:t>
      </w:r>
      <w:r w:rsidRPr="00C36853">
        <w:rPr>
          <w:rFonts w:ascii="Lato" w:hAnsi="Lato"/>
          <w:color w:val="222222"/>
          <w:sz w:val="23"/>
          <w:szCs w:val="23"/>
          <w:vertAlign w:val="superscript"/>
        </w:rPr>
        <w:t>th</w:t>
      </w:r>
      <w:r>
        <w:rPr>
          <w:rFonts w:ascii="Lato" w:hAnsi="Lato"/>
          <w:color w:val="222222"/>
          <w:sz w:val="23"/>
          <w:szCs w:val="23"/>
        </w:rPr>
        <w:t xml:space="preserve"> May and are 2 whole days 9-5pm, virtually delivered. A course manual will be sent to participants prior. </w:t>
      </w:r>
    </w:p>
    <w:p w14:paraId="2F4049C0" w14:textId="76113F5C" w:rsidR="00C36853" w:rsidRDefault="00C36853" w:rsidP="00EF6EA3">
      <w:pPr>
        <w:pStyle w:val="NormalWeb"/>
        <w:shd w:val="clear" w:color="auto" w:fill="FFFFFF"/>
        <w:rPr>
          <w:rFonts w:ascii="Lato" w:hAnsi="Lato"/>
          <w:color w:val="222222"/>
          <w:sz w:val="23"/>
          <w:szCs w:val="23"/>
        </w:rPr>
      </w:pPr>
      <w:r>
        <w:rPr>
          <w:rFonts w:ascii="Lato" w:hAnsi="Lato"/>
          <w:color w:val="222222"/>
          <w:sz w:val="23"/>
          <w:szCs w:val="23"/>
        </w:rPr>
        <w:t xml:space="preserve">Each cohort has 8-16 participants, further dates </w:t>
      </w:r>
      <w:r w:rsidR="00BF4D5E">
        <w:rPr>
          <w:rFonts w:ascii="Lato" w:hAnsi="Lato"/>
          <w:color w:val="222222"/>
          <w:sz w:val="23"/>
          <w:szCs w:val="23"/>
        </w:rPr>
        <w:t>may</w:t>
      </w:r>
      <w:r>
        <w:rPr>
          <w:rFonts w:ascii="Lato" w:hAnsi="Lato"/>
          <w:color w:val="222222"/>
          <w:sz w:val="23"/>
          <w:szCs w:val="23"/>
        </w:rPr>
        <w:t xml:space="preserve"> be </w:t>
      </w:r>
      <w:r w:rsidR="00BF4D5E">
        <w:rPr>
          <w:rFonts w:ascii="Lato" w:hAnsi="Lato"/>
          <w:color w:val="222222"/>
          <w:sz w:val="23"/>
          <w:szCs w:val="23"/>
        </w:rPr>
        <w:t xml:space="preserve">available but will be essentially </w:t>
      </w:r>
      <w:r>
        <w:rPr>
          <w:rFonts w:ascii="Lato" w:hAnsi="Lato"/>
          <w:color w:val="222222"/>
          <w:sz w:val="23"/>
          <w:szCs w:val="23"/>
        </w:rPr>
        <w:t>limited to one per practice</w:t>
      </w:r>
      <w:r w:rsidR="00BF4D5E">
        <w:rPr>
          <w:rFonts w:ascii="Lato" w:hAnsi="Lato"/>
          <w:color w:val="222222"/>
          <w:sz w:val="23"/>
          <w:szCs w:val="23"/>
        </w:rPr>
        <w:t xml:space="preserve">. Please don’t miss this opportunity </w:t>
      </w:r>
      <w:r w:rsidR="00EF6EA3">
        <w:rPr>
          <w:rFonts w:ascii="Lato" w:hAnsi="Lato"/>
          <w:color w:val="222222"/>
          <w:sz w:val="23"/>
          <w:szCs w:val="23"/>
        </w:rPr>
        <w:t xml:space="preserve">as a Practice / PCN </w:t>
      </w:r>
      <w:r w:rsidR="00BF4D5E">
        <w:rPr>
          <w:rFonts w:ascii="Lato" w:hAnsi="Lato"/>
          <w:color w:val="222222"/>
          <w:sz w:val="23"/>
          <w:szCs w:val="23"/>
        </w:rPr>
        <w:t>to support your colleagues.</w:t>
      </w:r>
    </w:p>
    <w:sectPr w:rsidR="00C3685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A2AB0" w14:textId="77777777" w:rsidR="00CD213E" w:rsidRDefault="00CD213E" w:rsidP="00EF6EA3">
      <w:pPr>
        <w:spacing w:after="0" w:line="240" w:lineRule="auto"/>
      </w:pPr>
      <w:r>
        <w:separator/>
      </w:r>
    </w:p>
  </w:endnote>
  <w:endnote w:type="continuationSeparator" w:id="0">
    <w:p w14:paraId="6BD54048" w14:textId="77777777" w:rsidR="00CD213E" w:rsidRDefault="00CD213E" w:rsidP="00EF6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AB06D" w14:textId="77777777" w:rsidR="00CD213E" w:rsidRDefault="00CD213E" w:rsidP="00EF6EA3">
      <w:pPr>
        <w:spacing w:after="0" w:line="240" w:lineRule="auto"/>
      </w:pPr>
      <w:r>
        <w:separator/>
      </w:r>
    </w:p>
  </w:footnote>
  <w:footnote w:type="continuationSeparator" w:id="0">
    <w:p w14:paraId="054C1355" w14:textId="77777777" w:rsidR="00CD213E" w:rsidRDefault="00CD213E" w:rsidP="00EF6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F21B" w14:textId="782D7CFD" w:rsidR="00EF6EA3" w:rsidRDefault="00EF6EA3">
    <w:pPr>
      <w:pStyle w:val="Header"/>
    </w:pPr>
    <w:r>
      <w:rPr>
        <w:noProof/>
      </w:rPr>
      <w:drawing>
        <wp:anchor distT="0" distB="0" distL="114300" distR="114300" simplePos="0" relativeHeight="251659264" behindDoc="1" locked="0" layoutInCell="1" allowOverlap="1" wp14:anchorId="17C65DA6" wp14:editId="23EA4E56">
          <wp:simplePos x="0" y="0"/>
          <wp:positionH relativeFrom="column">
            <wp:posOffset>2476499</wp:posOffset>
          </wp:positionH>
          <wp:positionV relativeFrom="paragraph">
            <wp:posOffset>-328216</wp:posOffset>
          </wp:positionV>
          <wp:extent cx="695325" cy="704771"/>
          <wp:effectExtent l="0" t="0" r="0" b="635"/>
          <wp:wrapNone/>
          <wp:docPr id="21" name="Picture 2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047" cy="709557"/>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rPr>
      <w:drawing>
        <wp:anchor distT="0" distB="0" distL="114300" distR="114300" simplePos="0" relativeHeight="251663360" behindDoc="1" locked="0" layoutInCell="1" allowOverlap="1" wp14:anchorId="70F01494" wp14:editId="0281748C">
          <wp:simplePos x="0" y="0"/>
          <wp:positionH relativeFrom="column">
            <wp:posOffset>5191125</wp:posOffset>
          </wp:positionH>
          <wp:positionV relativeFrom="paragraph">
            <wp:posOffset>-229235</wp:posOffset>
          </wp:positionV>
          <wp:extent cx="1031906" cy="388620"/>
          <wp:effectExtent l="0" t="0" r="0" b="0"/>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1906" cy="3886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noProof/>
        <w:sz w:val="32"/>
        <w:szCs w:val="32"/>
      </w:rPr>
      <w:drawing>
        <wp:anchor distT="0" distB="0" distL="114300" distR="114300" simplePos="0" relativeHeight="251661312" behindDoc="1" locked="0" layoutInCell="1" allowOverlap="1" wp14:anchorId="4B6C4F93" wp14:editId="741225DE">
          <wp:simplePos x="0" y="0"/>
          <wp:positionH relativeFrom="column">
            <wp:posOffset>-657225</wp:posOffset>
          </wp:positionH>
          <wp:positionV relativeFrom="paragraph">
            <wp:posOffset>-325755</wp:posOffset>
          </wp:positionV>
          <wp:extent cx="1638815" cy="679450"/>
          <wp:effectExtent l="0" t="0" r="0" b="6350"/>
          <wp:wrapNone/>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8815" cy="6794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853"/>
    <w:rsid w:val="00BE0831"/>
    <w:rsid w:val="00BF4D5E"/>
    <w:rsid w:val="00C03393"/>
    <w:rsid w:val="00C36853"/>
    <w:rsid w:val="00CD213E"/>
    <w:rsid w:val="00EF6EA3"/>
    <w:rsid w:val="00F64D56"/>
    <w:rsid w:val="00F674BB"/>
    <w:rsid w:val="00F75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4460D"/>
  <w15:chartTrackingRefBased/>
  <w15:docId w15:val="{C57D6B18-59C0-4A97-98B3-E6A25A171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685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3685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3685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3685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3685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3685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3685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3685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3685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85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3685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3685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3685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3685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3685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3685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3685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36853"/>
    <w:rPr>
      <w:rFonts w:eastAsiaTheme="majorEastAsia" w:cstheme="majorBidi"/>
      <w:color w:val="272727" w:themeColor="text1" w:themeTint="D8"/>
    </w:rPr>
  </w:style>
  <w:style w:type="paragraph" w:styleId="Title">
    <w:name w:val="Title"/>
    <w:basedOn w:val="Normal"/>
    <w:next w:val="Normal"/>
    <w:link w:val="TitleChar"/>
    <w:uiPriority w:val="10"/>
    <w:qFormat/>
    <w:rsid w:val="00C3685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685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3685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3685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36853"/>
    <w:pPr>
      <w:spacing w:before="160"/>
      <w:jc w:val="center"/>
    </w:pPr>
    <w:rPr>
      <w:i/>
      <w:iCs/>
      <w:color w:val="404040" w:themeColor="text1" w:themeTint="BF"/>
    </w:rPr>
  </w:style>
  <w:style w:type="character" w:customStyle="1" w:styleId="QuoteChar">
    <w:name w:val="Quote Char"/>
    <w:basedOn w:val="DefaultParagraphFont"/>
    <w:link w:val="Quote"/>
    <w:uiPriority w:val="29"/>
    <w:rsid w:val="00C36853"/>
    <w:rPr>
      <w:i/>
      <w:iCs/>
      <w:color w:val="404040" w:themeColor="text1" w:themeTint="BF"/>
    </w:rPr>
  </w:style>
  <w:style w:type="paragraph" w:styleId="ListParagraph">
    <w:name w:val="List Paragraph"/>
    <w:basedOn w:val="Normal"/>
    <w:uiPriority w:val="34"/>
    <w:qFormat/>
    <w:rsid w:val="00C36853"/>
    <w:pPr>
      <w:ind w:left="720"/>
      <w:contextualSpacing/>
    </w:pPr>
  </w:style>
  <w:style w:type="character" w:styleId="IntenseEmphasis">
    <w:name w:val="Intense Emphasis"/>
    <w:basedOn w:val="DefaultParagraphFont"/>
    <w:uiPriority w:val="21"/>
    <w:qFormat/>
    <w:rsid w:val="00C36853"/>
    <w:rPr>
      <w:i/>
      <w:iCs/>
      <w:color w:val="0F4761" w:themeColor="accent1" w:themeShade="BF"/>
    </w:rPr>
  </w:style>
  <w:style w:type="paragraph" w:styleId="IntenseQuote">
    <w:name w:val="Intense Quote"/>
    <w:basedOn w:val="Normal"/>
    <w:next w:val="Normal"/>
    <w:link w:val="IntenseQuoteChar"/>
    <w:uiPriority w:val="30"/>
    <w:qFormat/>
    <w:rsid w:val="00C3685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36853"/>
    <w:rPr>
      <w:i/>
      <w:iCs/>
      <w:color w:val="0F4761" w:themeColor="accent1" w:themeShade="BF"/>
    </w:rPr>
  </w:style>
  <w:style w:type="character" w:styleId="IntenseReference">
    <w:name w:val="Intense Reference"/>
    <w:basedOn w:val="DefaultParagraphFont"/>
    <w:uiPriority w:val="32"/>
    <w:qFormat/>
    <w:rsid w:val="00C36853"/>
    <w:rPr>
      <w:b/>
      <w:bCs/>
      <w:smallCaps/>
      <w:color w:val="0F4761" w:themeColor="accent1" w:themeShade="BF"/>
      <w:spacing w:val="5"/>
    </w:rPr>
  </w:style>
  <w:style w:type="paragraph" w:styleId="NormalWeb">
    <w:name w:val="Normal (Web)"/>
    <w:basedOn w:val="Normal"/>
    <w:uiPriority w:val="99"/>
    <w:semiHidden/>
    <w:unhideWhenUsed/>
    <w:rsid w:val="00C3685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C36853"/>
    <w:rPr>
      <w:color w:val="0000FF"/>
      <w:u w:val="single"/>
    </w:rPr>
  </w:style>
  <w:style w:type="paragraph" w:styleId="Header">
    <w:name w:val="header"/>
    <w:basedOn w:val="Normal"/>
    <w:link w:val="HeaderChar"/>
    <w:uiPriority w:val="99"/>
    <w:unhideWhenUsed/>
    <w:rsid w:val="00EF6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EA3"/>
  </w:style>
  <w:style w:type="paragraph" w:styleId="Footer">
    <w:name w:val="footer"/>
    <w:basedOn w:val="Normal"/>
    <w:link w:val="FooterChar"/>
    <w:uiPriority w:val="99"/>
    <w:unhideWhenUsed/>
    <w:rsid w:val="00EF6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42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invictahealth.learningpool.com/course/view.php?id=1074"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2DBA744DCFAE4AAF0CAB891EEA3DF8" ma:contentTypeVersion="19" ma:contentTypeDescription="Create a new document." ma:contentTypeScope="" ma:versionID="de605048701c9ef1a692751b10a0e39c">
  <xsd:schema xmlns:xsd="http://www.w3.org/2001/XMLSchema" xmlns:xs="http://www.w3.org/2001/XMLSchema" xmlns:p="http://schemas.microsoft.com/office/2006/metadata/properties" xmlns:ns2="07274d46-fa5f-4f52-9124-efa73cb48559" xmlns:ns3="394027af-35d9-4c88-8584-9b352b36e25d" targetNamespace="http://schemas.microsoft.com/office/2006/metadata/properties" ma:root="true" ma:fieldsID="6b87f1f30521fbcb8b23da7a14063ee6" ns2:_="" ns3:_="">
    <xsd:import namespace="07274d46-fa5f-4f52-9124-efa73cb48559"/>
    <xsd:import namespace="394027af-35d9-4c88-8584-9b352b36e2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Date"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74d46-fa5f-4f52-9124-efa73cb48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e4348a-d1b2-4097-b21e-7ed78eaae7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4027af-35d9-4c88-8584-9b352b36e25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e28919a-908f-4a7e-bdaf-af2f662e1869}" ma:internalName="TaxCatchAll" ma:showField="CatchAllData" ma:web="394027af-35d9-4c88-8584-9b352b36e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07274d46-fa5f-4f52-9124-efa73cb48559" xsi:nil="true"/>
    <lcf76f155ced4ddcb4097134ff3c332f xmlns="07274d46-fa5f-4f52-9124-efa73cb48559">
      <Terms xmlns="http://schemas.microsoft.com/office/infopath/2007/PartnerControls"/>
    </lcf76f155ced4ddcb4097134ff3c332f>
    <TaxCatchAll xmlns="394027af-35d9-4c88-8584-9b352b36e25d" xsi:nil="true"/>
  </documentManagement>
</p:properties>
</file>

<file path=customXml/itemProps1.xml><?xml version="1.0" encoding="utf-8"?>
<ds:datastoreItem xmlns:ds="http://schemas.openxmlformats.org/officeDocument/2006/customXml" ds:itemID="{AC28B303-3E71-4905-9DF5-29FC0789ED3A}"/>
</file>

<file path=customXml/itemProps2.xml><?xml version="1.0" encoding="utf-8"?>
<ds:datastoreItem xmlns:ds="http://schemas.openxmlformats.org/officeDocument/2006/customXml" ds:itemID="{417EB5A1-4EAC-4930-B72D-6F9A7B65B45F}"/>
</file>

<file path=customXml/itemProps3.xml><?xml version="1.0" encoding="utf-8"?>
<ds:datastoreItem xmlns:ds="http://schemas.openxmlformats.org/officeDocument/2006/customXml" ds:itemID="{3F1700C8-1D5E-404C-A04F-6B9B06657E8B}"/>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Marsh</dc:creator>
  <cp:keywords/>
  <dc:description/>
  <cp:lastModifiedBy>Kelly Brown - Kent Local Medical Committee</cp:lastModifiedBy>
  <cp:revision>2</cp:revision>
  <dcterms:created xsi:type="dcterms:W3CDTF">2024-03-25T09:12:00Z</dcterms:created>
  <dcterms:modified xsi:type="dcterms:W3CDTF">2024-03-25T09:12:00Z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0x010100AB2DBA744DCFAE4AAF0CAB891EEA3DF8</vt:lpwstr>
  </property>
</Properties>
</file>